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6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86B9A" w:rsidRPr="00933933" w14:paraId="13F82969" w14:textId="77777777" w:rsidTr="00C86B9A">
        <w:trPr>
          <w:trHeight w:val="605"/>
        </w:trPr>
        <w:tc>
          <w:tcPr>
            <w:tcW w:w="9350" w:type="dxa"/>
            <w:shd w:val="clear" w:color="auto" w:fill="auto"/>
            <w:vAlign w:val="center"/>
          </w:tcPr>
          <w:p w14:paraId="54C6425C" w14:textId="77777777" w:rsidR="00C86B9A" w:rsidRPr="00C86B9A" w:rsidRDefault="00C86B9A" w:rsidP="00C86B9A">
            <w:pPr>
              <w:ind w:left="0" w:right="0"/>
              <w:rPr>
                <w:rFonts w:ascii="Arial Narrow" w:hAnsi="Arial Narrow" w:cs="Arial"/>
                <w:sz w:val="24"/>
                <w:szCs w:val="24"/>
              </w:rPr>
            </w:pPr>
            <w:r w:rsidRPr="00C86B9A">
              <w:rPr>
                <w:rFonts w:ascii="Arial Narrow" w:hAnsi="Arial Narrow" w:cs="Arial"/>
                <w:sz w:val="24"/>
                <w:szCs w:val="24"/>
              </w:rPr>
              <w:t xml:space="preserve">This is a voluntary question; </w:t>
            </w:r>
            <w:proofErr w:type="gramStart"/>
            <w:r w:rsidRPr="00C86B9A">
              <w:rPr>
                <w:rFonts w:ascii="Arial Narrow" w:hAnsi="Arial Narrow" w:cs="Arial"/>
                <w:sz w:val="24"/>
                <w:szCs w:val="24"/>
              </w:rPr>
              <w:t>however</w:t>
            </w:r>
            <w:proofErr w:type="gramEnd"/>
            <w:r w:rsidRPr="00C86B9A">
              <w:rPr>
                <w:rFonts w:ascii="Arial Narrow" w:hAnsi="Arial Narrow" w:cs="Arial"/>
                <w:sz w:val="24"/>
                <w:szCs w:val="24"/>
              </w:rPr>
              <w:t xml:space="preserve"> if you are interested in consideration as a veteran, under Oregon’s veterans’ preference hiring law, we need to know if you qualify.  More information about this law, is available by going to BOLI’s FAQ: </w:t>
            </w:r>
            <w:hyperlink r:id="rId4" w:history="1">
              <w:r w:rsidRPr="00C86B9A">
                <w:rPr>
                  <w:rStyle w:val="Hyperlink"/>
                  <w:rFonts w:ascii="Arial Narrow" w:hAnsi="Arial Narrow" w:cs="Arial"/>
                  <w:sz w:val="24"/>
                  <w:szCs w:val="24"/>
                </w:rPr>
                <w:t>www.oregon.gov/boli/TA/pages/t_faq_veterans_prefernce_2012.aspx</w:t>
              </w:r>
            </w:hyperlink>
            <w:r w:rsidRPr="00C86B9A">
              <w:rPr>
                <w:rFonts w:ascii="Arial Narrow" w:hAnsi="Arial Narrow" w:cs="Arial"/>
                <w:sz w:val="24"/>
                <w:szCs w:val="24"/>
              </w:rPr>
              <w:t xml:space="preserve"> For purposes of veteran’s preference hiring, a veteran defined as: a person who served 178 days or less, but were discharged or released under honorable conditions because of service-connected disability (or who have a disability rating from VA), or who served at least one day in a combat zone and were discharged or released under honorable conditions.  Finally, the veterans’ preference law applies to veterans who received combat or campaign ribbon or an expeditionary medal for service in the U.S. armed forces and were discharged or released under honorable conditions.</w:t>
            </w:r>
          </w:p>
          <w:p w14:paraId="6A9CFC4E" w14:textId="77777777" w:rsidR="00C86B9A" w:rsidRDefault="00C86B9A" w:rsidP="00C86B9A">
            <w:pPr>
              <w:ind w:left="0" w:right="0"/>
              <w:rPr>
                <w:rFonts w:ascii="Arial Narrow" w:hAnsi="Arial Narrow" w:cs="Arial"/>
                <w:sz w:val="24"/>
                <w:szCs w:val="24"/>
              </w:rPr>
            </w:pPr>
            <w:r w:rsidRPr="00C86B9A">
              <w:rPr>
                <w:rFonts w:ascii="Arial Narrow" w:hAnsi="Arial Narrow" w:cs="Arial"/>
                <w:sz w:val="24"/>
                <w:szCs w:val="24"/>
              </w:rPr>
              <w:t xml:space="preserve">I meet this definition of a veteran and I am asking for veterans’ preference consideration:   </w:t>
            </w:r>
          </w:p>
          <w:p w14:paraId="54EC9AB6" w14:textId="3AD54ACC" w:rsidR="00C86B9A" w:rsidRPr="00C86B9A" w:rsidRDefault="00C86B9A" w:rsidP="00C86B9A">
            <w:pPr>
              <w:ind w:left="0" w:right="0"/>
              <w:rPr>
                <w:rFonts w:ascii="Arial Narrow" w:hAnsi="Arial Narrow" w:cs="Arial"/>
                <w:sz w:val="24"/>
                <w:szCs w:val="24"/>
              </w:rPr>
            </w:pPr>
            <w:r w:rsidRPr="00C86B9A">
              <w:rPr>
                <w:rFonts w:ascii="Arial Narrow" w:hAnsi="Arial Narrow" w:cs="Arial"/>
                <w:sz w:val="24"/>
                <w:szCs w:val="24"/>
              </w:rPr>
              <w:t xml:space="preserve"> </w:t>
            </w:r>
            <w:r w:rsidRPr="00C86B9A">
              <w:rPr>
                <w:rFonts w:ascii="Times New Roman" w:hAnsi="Times New Roman"/>
                <w:sz w:val="24"/>
                <w:szCs w:val="24"/>
              </w:rPr>
              <w:fldChar w:fldCharType="begin">
                <w:ffData>
                  <w:name w:val="Check2"/>
                  <w:enabled/>
                  <w:calcOnExit w:val="0"/>
                  <w:checkBox>
                    <w:sizeAuto/>
                    <w:default w:val="0"/>
                  </w:checkBox>
                </w:ffData>
              </w:fldChar>
            </w:r>
            <w:bookmarkStart w:id="0" w:name="Check2"/>
            <w:r w:rsidRPr="00C86B9A">
              <w:rPr>
                <w:rFonts w:ascii="Times New Roman" w:hAnsi="Times New Roman"/>
                <w:sz w:val="24"/>
                <w:szCs w:val="24"/>
              </w:rPr>
              <w:instrText xml:space="preserve"> FORMCHECKBOX </w:instrText>
            </w:r>
            <w:r w:rsidRPr="00C86B9A">
              <w:rPr>
                <w:rFonts w:ascii="Times New Roman" w:hAnsi="Times New Roman"/>
                <w:sz w:val="24"/>
                <w:szCs w:val="24"/>
              </w:rPr>
            </w:r>
            <w:r w:rsidRPr="00C86B9A">
              <w:rPr>
                <w:rFonts w:ascii="Times New Roman" w:hAnsi="Times New Roman"/>
                <w:sz w:val="24"/>
                <w:szCs w:val="24"/>
              </w:rPr>
              <w:fldChar w:fldCharType="separate"/>
            </w:r>
            <w:r w:rsidRPr="00C86B9A">
              <w:rPr>
                <w:rFonts w:ascii="Times New Roman" w:hAnsi="Times New Roman"/>
                <w:sz w:val="24"/>
                <w:szCs w:val="24"/>
              </w:rPr>
              <w:fldChar w:fldCharType="end"/>
            </w:r>
            <w:bookmarkEnd w:id="0"/>
            <w:r w:rsidRPr="00C86B9A">
              <w:rPr>
                <w:rFonts w:ascii="Arial Narrow" w:hAnsi="Arial Narrow" w:cs="Arial"/>
                <w:sz w:val="24"/>
                <w:szCs w:val="24"/>
              </w:rPr>
              <w:t xml:space="preserve">Yes                          </w:t>
            </w:r>
            <w:r w:rsidRPr="00C86B9A">
              <w:rPr>
                <w:rFonts w:ascii="Times New Roman" w:hAnsi="Times New Roman"/>
                <w:sz w:val="24"/>
                <w:szCs w:val="24"/>
              </w:rPr>
              <w:fldChar w:fldCharType="begin">
                <w:ffData>
                  <w:name w:val="Check1"/>
                  <w:enabled/>
                  <w:calcOnExit w:val="0"/>
                  <w:checkBox>
                    <w:sizeAuto/>
                    <w:default w:val="0"/>
                  </w:checkBox>
                </w:ffData>
              </w:fldChar>
            </w:r>
            <w:bookmarkStart w:id="1" w:name="Check1"/>
            <w:r w:rsidRPr="00C86B9A">
              <w:rPr>
                <w:rFonts w:ascii="Times New Roman" w:hAnsi="Times New Roman"/>
                <w:sz w:val="24"/>
                <w:szCs w:val="24"/>
              </w:rPr>
              <w:instrText xml:space="preserve"> FORMCHECKBOX </w:instrText>
            </w:r>
            <w:r w:rsidRPr="00C86B9A">
              <w:rPr>
                <w:rFonts w:ascii="Times New Roman" w:hAnsi="Times New Roman"/>
                <w:sz w:val="24"/>
                <w:szCs w:val="24"/>
              </w:rPr>
            </w:r>
            <w:r w:rsidRPr="00C86B9A">
              <w:rPr>
                <w:rFonts w:ascii="Times New Roman" w:hAnsi="Times New Roman"/>
                <w:sz w:val="24"/>
                <w:szCs w:val="24"/>
              </w:rPr>
              <w:fldChar w:fldCharType="separate"/>
            </w:r>
            <w:r w:rsidRPr="00C86B9A">
              <w:rPr>
                <w:rFonts w:ascii="Times New Roman" w:hAnsi="Times New Roman"/>
                <w:sz w:val="24"/>
                <w:szCs w:val="24"/>
              </w:rPr>
              <w:fldChar w:fldCharType="end"/>
            </w:r>
            <w:bookmarkEnd w:id="1"/>
            <w:r w:rsidRPr="00C86B9A">
              <w:rPr>
                <w:rFonts w:ascii="Arial Narrow" w:hAnsi="Arial Narrow" w:cs="Arial"/>
                <w:sz w:val="24"/>
                <w:szCs w:val="24"/>
              </w:rPr>
              <w:t xml:space="preserve"> No</w:t>
            </w:r>
          </w:p>
        </w:tc>
      </w:tr>
      <w:tr w:rsidR="00C86B9A" w:rsidRPr="00933933" w14:paraId="594A0CDA" w14:textId="77777777" w:rsidTr="00C86B9A">
        <w:trPr>
          <w:trHeight w:val="605"/>
        </w:trPr>
        <w:tc>
          <w:tcPr>
            <w:tcW w:w="9350" w:type="dxa"/>
          </w:tcPr>
          <w:p w14:paraId="32596D33" w14:textId="77777777" w:rsidR="00C86B9A" w:rsidRPr="00C86B9A" w:rsidRDefault="00C86B9A" w:rsidP="00C86B9A">
            <w:pPr>
              <w:ind w:left="0" w:right="0"/>
              <w:rPr>
                <w:rFonts w:ascii="Arial Narrow" w:hAnsi="Arial Narrow" w:cs="Arial"/>
                <w:sz w:val="24"/>
                <w:szCs w:val="24"/>
              </w:rPr>
            </w:pPr>
            <w:r w:rsidRPr="00C86B9A">
              <w:rPr>
                <w:rFonts w:ascii="Arial Narrow" w:hAnsi="Arial Narrow" w:cs="Arial"/>
                <w:sz w:val="24"/>
                <w:szCs w:val="24"/>
              </w:rPr>
              <w:t xml:space="preserve">This is a voluntary question; however, if you are interested in consideration as a </w:t>
            </w:r>
            <w:proofErr w:type="gramStart"/>
            <w:r w:rsidRPr="00C86B9A">
              <w:rPr>
                <w:rFonts w:ascii="Arial Narrow" w:hAnsi="Arial Narrow" w:cs="Arial"/>
                <w:sz w:val="24"/>
                <w:szCs w:val="24"/>
              </w:rPr>
              <w:t>disabled veterans</w:t>
            </w:r>
            <w:proofErr w:type="gramEnd"/>
            <w:r w:rsidRPr="00C86B9A">
              <w:rPr>
                <w:rFonts w:ascii="Arial Narrow" w:hAnsi="Arial Narrow" w:cs="Arial"/>
                <w:sz w:val="24"/>
                <w:szCs w:val="24"/>
              </w:rPr>
              <w:t xml:space="preserve">, under Oregon’s veterans’ preference for hiring law, we need to know if you qualify.  More information about this law, is available by going to BOLI’s FAQ: </w:t>
            </w:r>
            <w:hyperlink r:id="rId5" w:history="1">
              <w:r w:rsidRPr="00C86B9A">
                <w:rPr>
                  <w:rStyle w:val="Hyperlink"/>
                  <w:rFonts w:ascii="Arial Narrow" w:hAnsi="Arial Narrow" w:cs="Arial"/>
                  <w:sz w:val="24"/>
                  <w:szCs w:val="24"/>
                </w:rPr>
                <w:t>www.oregon.gov/boli/TA/pages/t_faq_veterans_preference_2012.aspx</w:t>
              </w:r>
            </w:hyperlink>
            <w:r w:rsidRPr="00C86B9A">
              <w:rPr>
                <w:rFonts w:ascii="Arial Narrow" w:hAnsi="Arial Narrow" w:cs="Arial"/>
                <w:sz w:val="24"/>
                <w:szCs w:val="24"/>
              </w:rPr>
              <w:t xml:space="preserve"> For purposes of veterans’ preference hiring, a disabled veteran is a person who has a disability rating through the U.S. Department of Veterans Affairs, one whose discharge or release was for a disability incurred or aggravated in the line of duty, or a recipient of the Purple Heart for wounds received in combat.</w:t>
            </w:r>
          </w:p>
          <w:p w14:paraId="4AF234F3" w14:textId="77777777" w:rsidR="00C86B9A" w:rsidRDefault="00C86B9A" w:rsidP="00C86B9A">
            <w:pPr>
              <w:ind w:left="0" w:right="0"/>
              <w:rPr>
                <w:rFonts w:ascii="Arial Narrow" w:hAnsi="Arial Narrow" w:cs="Arial"/>
                <w:sz w:val="24"/>
                <w:szCs w:val="24"/>
              </w:rPr>
            </w:pPr>
            <w:r w:rsidRPr="00C86B9A">
              <w:rPr>
                <w:rFonts w:ascii="Arial Narrow" w:hAnsi="Arial Narrow" w:cs="Arial"/>
                <w:sz w:val="24"/>
                <w:szCs w:val="24"/>
              </w:rPr>
              <w:t xml:space="preserve">I meet this definition of a Disabled Veteran and I am asking for veterans’ preference consideration:   </w:t>
            </w:r>
          </w:p>
          <w:p w14:paraId="2BBEFF04" w14:textId="48E627AB" w:rsidR="00C86B9A" w:rsidRPr="00C86B9A" w:rsidRDefault="00C86B9A" w:rsidP="00C86B9A">
            <w:pPr>
              <w:ind w:left="0" w:right="0"/>
              <w:rPr>
                <w:rFonts w:ascii="Arial Narrow" w:hAnsi="Arial Narrow" w:cs="Arial"/>
                <w:sz w:val="24"/>
                <w:szCs w:val="24"/>
              </w:rPr>
            </w:pPr>
            <w:r w:rsidRPr="00C86B9A">
              <w:rPr>
                <w:rFonts w:ascii="Arial Narrow" w:hAnsi="Arial Narrow" w:cs="Arial"/>
                <w:sz w:val="24"/>
                <w:szCs w:val="24"/>
              </w:rPr>
              <w:t xml:space="preserve"> </w:t>
            </w:r>
            <w:r w:rsidRPr="00C86B9A">
              <w:rPr>
                <w:rFonts w:ascii="Times New Roman" w:hAnsi="Times New Roman"/>
                <w:sz w:val="24"/>
                <w:szCs w:val="24"/>
              </w:rPr>
              <w:fldChar w:fldCharType="begin">
                <w:ffData>
                  <w:name w:val="Check3"/>
                  <w:enabled/>
                  <w:calcOnExit w:val="0"/>
                  <w:checkBox>
                    <w:sizeAuto/>
                    <w:default w:val="0"/>
                  </w:checkBox>
                </w:ffData>
              </w:fldChar>
            </w:r>
            <w:bookmarkStart w:id="2" w:name="Check3"/>
            <w:r w:rsidRPr="00C86B9A">
              <w:rPr>
                <w:rFonts w:ascii="Times New Roman" w:hAnsi="Times New Roman"/>
                <w:sz w:val="24"/>
                <w:szCs w:val="24"/>
              </w:rPr>
              <w:instrText xml:space="preserve"> FORMCHECKBOX </w:instrText>
            </w:r>
            <w:r w:rsidRPr="00C86B9A">
              <w:rPr>
                <w:rFonts w:ascii="Times New Roman" w:hAnsi="Times New Roman"/>
                <w:sz w:val="24"/>
                <w:szCs w:val="24"/>
              </w:rPr>
            </w:r>
            <w:r w:rsidRPr="00C86B9A">
              <w:rPr>
                <w:rFonts w:ascii="Times New Roman" w:hAnsi="Times New Roman"/>
                <w:sz w:val="24"/>
                <w:szCs w:val="24"/>
              </w:rPr>
              <w:fldChar w:fldCharType="separate"/>
            </w:r>
            <w:r w:rsidRPr="00C86B9A">
              <w:rPr>
                <w:rFonts w:ascii="Times New Roman" w:hAnsi="Times New Roman"/>
                <w:sz w:val="24"/>
                <w:szCs w:val="24"/>
              </w:rPr>
              <w:fldChar w:fldCharType="end"/>
            </w:r>
            <w:bookmarkEnd w:id="2"/>
            <w:r w:rsidRPr="00C86B9A">
              <w:rPr>
                <w:rFonts w:ascii="Arial Narrow" w:hAnsi="Arial Narrow" w:cs="Arial"/>
                <w:sz w:val="24"/>
                <w:szCs w:val="24"/>
              </w:rPr>
              <w:t xml:space="preserve"> Yes                           </w:t>
            </w:r>
            <w:r w:rsidRPr="00C86B9A">
              <w:rPr>
                <w:rFonts w:ascii="Times New Roman" w:hAnsi="Times New Roman"/>
                <w:sz w:val="24"/>
                <w:szCs w:val="24"/>
              </w:rPr>
              <w:fldChar w:fldCharType="begin">
                <w:ffData>
                  <w:name w:val="Check4"/>
                  <w:enabled/>
                  <w:calcOnExit w:val="0"/>
                  <w:checkBox>
                    <w:sizeAuto/>
                    <w:default w:val="0"/>
                  </w:checkBox>
                </w:ffData>
              </w:fldChar>
            </w:r>
            <w:bookmarkStart w:id="3" w:name="Check4"/>
            <w:r w:rsidRPr="00C86B9A">
              <w:rPr>
                <w:rFonts w:ascii="Times New Roman" w:hAnsi="Times New Roman"/>
                <w:sz w:val="24"/>
                <w:szCs w:val="24"/>
              </w:rPr>
              <w:instrText xml:space="preserve"> FORMCHECKBOX </w:instrText>
            </w:r>
            <w:r w:rsidRPr="00C86B9A">
              <w:rPr>
                <w:rFonts w:ascii="Times New Roman" w:hAnsi="Times New Roman"/>
                <w:sz w:val="24"/>
                <w:szCs w:val="24"/>
              </w:rPr>
            </w:r>
            <w:r w:rsidRPr="00C86B9A">
              <w:rPr>
                <w:rFonts w:ascii="Times New Roman" w:hAnsi="Times New Roman"/>
                <w:sz w:val="24"/>
                <w:szCs w:val="24"/>
              </w:rPr>
              <w:fldChar w:fldCharType="separate"/>
            </w:r>
            <w:r w:rsidRPr="00C86B9A">
              <w:rPr>
                <w:rFonts w:ascii="Times New Roman" w:hAnsi="Times New Roman"/>
                <w:sz w:val="24"/>
                <w:szCs w:val="24"/>
              </w:rPr>
              <w:fldChar w:fldCharType="end"/>
            </w:r>
            <w:bookmarkEnd w:id="3"/>
            <w:r w:rsidRPr="00C86B9A">
              <w:rPr>
                <w:rFonts w:ascii="Arial Narrow" w:hAnsi="Arial Narrow" w:cs="Arial"/>
                <w:sz w:val="24"/>
                <w:szCs w:val="24"/>
              </w:rPr>
              <w:t xml:space="preserve"> No</w:t>
            </w:r>
          </w:p>
        </w:tc>
      </w:tr>
    </w:tbl>
    <w:p w14:paraId="3FAEC7AD" w14:textId="03454D88" w:rsidR="00C75584" w:rsidRPr="00C86B9A" w:rsidRDefault="00C86B9A" w:rsidP="00C86B9A">
      <w:pPr>
        <w:ind w:left="0"/>
        <w:rPr>
          <w:rFonts w:ascii="Arial Narrow" w:hAnsi="Arial Narrow"/>
          <w:sz w:val="24"/>
          <w:szCs w:val="24"/>
        </w:rPr>
      </w:pPr>
      <w:r w:rsidRPr="00C86B9A">
        <w:rPr>
          <w:rFonts w:ascii="Arial Narrow" w:hAnsi="Arial Narrow"/>
          <w:sz w:val="24"/>
          <w:szCs w:val="24"/>
        </w:rPr>
        <w:t>Veteran’s Preference Form</w:t>
      </w:r>
    </w:p>
    <w:p w14:paraId="087EAE97" w14:textId="77777777" w:rsidR="00C86B9A" w:rsidRDefault="00C86B9A"/>
    <w:sectPr w:rsidR="00C86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9A"/>
    <w:rsid w:val="00C75584"/>
    <w:rsid w:val="00C8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98A9"/>
  <w15:chartTrackingRefBased/>
  <w15:docId w15:val="{E04A1474-AB22-4982-86EA-7FF8B727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B9A"/>
    <w:pPr>
      <w:spacing w:after="0" w:line="240" w:lineRule="auto"/>
      <w:ind w:left="-187" w:right="-907"/>
    </w:pPr>
    <w:rPr>
      <w:rFonts w:ascii="Comic Sans MS" w:eastAsia="Calibri" w:hAnsi="Comic Sans MS"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B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regon.gov/boli/TA/pages/t_faq_veterans_preference_2012.aspx" TargetMode="External"/><Relationship Id="rId4" Type="http://schemas.openxmlformats.org/officeDocument/2006/relationships/hyperlink" Target="http://www.oregon.gov/boli/TA/pages/t_faq_veterans_prefernce_201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Ince</dc:creator>
  <cp:keywords/>
  <dc:description/>
  <cp:lastModifiedBy>Melissa Ince</cp:lastModifiedBy>
  <cp:revision>1</cp:revision>
  <dcterms:created xsi:type="dcterms:W3CDTF">2020-09-25T17:47:00Z</dcterms:created>
  <dcterms:modified xsi:type="dcterms:W3CDTF">2020-09-25T17:48:00Z</dcterms:modified>
</cp:coreProperties>
</file>